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39C" w:rsidRDefault="00B90D4A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8"/>
          <w:szCs w:val="28"/>
        </w:rPr>
        <w:t xml:space="preserve">Р О С </w:t>
      </w:r>
      <w:proofErr w:type="spellStart"/>
      <w:r>
        <w:rPr>
          <w:b/>
          <w:sz w:val="28"/>
          <w:szCs w:val="28"/>
        </w:rPr>
        <w:t>С</w:t>
      </w:r>
      <w:proofErr w:type="spellEnd"/>
      <w:r>
        <w:rPr>
          <w:b/>
          <w:sz w:val="28"/>
          <w:szCs w:val="28"/>
        </w:rPr>
        <w:t xml:space="preserve"> И Й С К А 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Ф Е Д Е Р А Ц И Я</w:t>
      </w:r>
    </w:p>
    <w:p w:rsidR="0003339C" w:rsidRDefault="0003339C">
      <w:pPr>
        <w:jc w:val="center"/>
        <w:rPr>
          <w:b/>
          <w:sz w:val="28"/>
          <w:szCs w:val="28"/>
        </w:rPr>
      </w:pPr>
    </w:p>
    <w:p w:rsidR="0003339C" w:rsidRDefault="00B90D4A">
      <w:pPr>
        <w:pStyle w:val="a7"/>
        <w:rPr>
          <w:szCs w:val="28"/>
        </w:rPr>
      </w:pPr>
      <w:r>
        <w:rPr>
          <w:szCs w:val="28"/>
        </w:rPr>
        <w:t>СОВЕТ НАРОДНЫХ ДЕПУТАТОВ</w:t>
      </w:r>
    </w:p>
    <w:p w:rsidR="0003339C" w:rsidRDefault="0003339C">
      <w:pPr>
        <w:jc w:val="center"/>
        <w:rPr>
          <w:b/>
          <w:sz w:val="28"/>
          <w:szCs w:val="28"/>
        </w:rPr>
      </w:pPr>
    </w:p>
    <w:p w:rsidR="0003339C" w:rsidRDefault="00B90D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ПЕТУШИНСКОГО РАЙОНА</w:t>
      </w:r>
    </w:p>
    <w:p w:rsidR="0003339C" w:rsidRDefault="0003339C">
      <w:pPr>
        <w:jc w:val="center"/>
        <w:rPr>
          <w:sz w:val="28"/>
          <w:szCs w:val="28"/>
        </w:rPr>
      </w:pPr>
    </w:p>
    <w:p w:rsidR="0003339C" w:rsidRDefault="00B90D4A">
      <w:pPr>
        <w:pStyle w:val="1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>Владимирской области</w:t>
      </w:r>
    </w:p>
    <w:p w:rsidR="0003339C" w:rsidRDefault="0003339C">
      <w:pPr>
        <w:jc w:val="center"/>
        <w:rPr>
          <w:b/>
          <w:i/>
          <w:sz w:val="28"/>
          <w:szCs w:val="28"/>
        </w:rPr>
      </w:pPr>
    </w:p>
    <w:p w:rsidR="0003339C" w:rsidRDefault="00B90D4A">
      <w:pPr>
        <w:pStyle w:val="2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 Е Ш Е Н И Е</w:t>
      </w:r>
    </w:p>
    <w:p w:rsidR="0003339C" w:rsidRDefault="0003339C">
      <w:pPr>
        <w:rPr>
          <w:b/>
          <w:i/>
          <w:sz w:val="24"/>
          <w:szCs w:val="24"/>
        </w:rPr>
      </w:pPr>
    </w:p>
    <w:p w:rsidR="0003339C" w:rsidRDefault="00B90D4A">
      <w:pPr>
        <w:rPr>
          <w:b/>
          <w:sz w:val="24"/>
          <w:szCs w:val="24"/>
        </w:rPr>
      </w:pPr>
      <w:r>
        <w:rPr>
          <w:b/>
          <w:sz w:val="24"/>
          <w:szCs w:val="24"/>
        </w:rPr>
        <w:t>от____________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г. Петушки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№ _____</w:t>
      </w:r>
    </w:p>
    <w:p w:rsidR="0003339C" w:rsidRDefault="0003339C">
      <w:pPr>
        <w:rPr>
          <w:b/>
          <w:sz w:val="24"/>
          <w:szCs w:val="24"/>
        </w:rPr>
      </w:pPr>
    </w:p>
    <w:p w:rsidR="0003339C" w:rsidRDefault="0003339C">
      <w:pPr>
        <w:shd w:val="clear" w:color="auto" w:fill="FFFFFF"/>
        <w:spacing w:line="274" w:lineRule="exact"/>
        <w:ind w:right="4417"/>
        <w:rPr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</w:tblGrid>
      <w:tr w:rsidR="0003339C">
        <w:tc>
          <w:tcPr>
            <w:tcW w:w="56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3339C" w:rsidRDefault="00B90D4A">
            <w:pPr>
              <w:shd w:val="clear" w:color="auto" w:fill="FFFFFF"/>
              <w:tabs>
                <w:tab w:val="left" w:pos="360"/>
              </w:tabs>
              <w:spacing w:line="274" w:lineRule="exact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 родительской плате за пр</w:t>
            </w:r>
            <w:r>
              <w:rPr>
                <w:i/>
                <w:iCs/>
                <w:sz w:val="24"/>
                <w:szCs w:val="24"/>
              </w:rPr>
              <w:t xml:space="preserve">исмотр и уход за детьми  в муниципальных бюджетных дошкольных образовательных организациях, реализующих образовательную программу дошкольного образования в муниципальном образовании «Петушинский район» </w:t>
            </w:r>
          </w:p>
        </w:tc>
      </w:tr>
    </w:tbl>
    <w:p w:rsidR="0003339C" w:rsidRDefault="0003339C">
      <w:pPr>
        <w:shd w:val="clear" w:color="auto" w:fill="FFFFFF"/>
        <w:spacing w:before="264" w:line="322" w:lineRule="exact"/>
        <w:ind w:left="19" w:firstLine="566"/>
        <w:jc w:val="both"/>
        <w:rPr>
          <w:sz w:val="24"/>
          <w:szCs w:val="24"/>
        </w:rPr>
      </w:pPr>
    </w:p>
    <w:p w:rsidR="0003339C" w:rsidRDefault="00B90D4A">
      <w:pPr>
        <w:shd w:val="clear" w:color="auto" w:fill="FFFFFF"/>
        <w:spacing w:after="120"/>
        <w:ind w:left="19" w:firstLine="5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Рассмотрев обращение администрации </w:t>
      </w:r>
      <w:r>
        <w:rPr>
          <w:sz w:val="24"/>
          <w:szCs w:val="24"/>
        </w:rPr>
        <w:t>Петушинского района, на основании статьи 65 Федерального закона от 29.12.2012 № 273-ФЗ «Об образовании в Российской Федерации»,</w:t>
      </w:r>
      <w:r>
        <w:rPr>
          <w:sz w:val="24"/>
          <w:szCs w:val="24"/>
        </w:rPr>
        <w:t xml:space="preserve"> Положения «Об условиях реализации полномочий муниципального образования «Петушинский район» в сфере образования», утверждённого</w:t>
      </w:r>
      <w:r>
        <w:rPr>
          <w:sz w:val="24"/>
          <w:szCs w:val="24"/>
        </w:rPr>
        <w:t xml:space="preserve"> решением Совета народных депутатов Петушинского района от 18.07.2013 № 72/7, Совет народных депутатов Петушинского района</w:t>
      </w:r>
    </w:p>
    <w:p w:rsidR="0003339C" w:rsidRDefault="00B90D4A">
      <w:pPr>
        <w:shd w:val="clear" w:color="auto" w:fill="FFFFFF"/>
        <w:spacing w:after="120"/>
        <w:ind w:left="581" w:hanging="581"/>
        <w:rPr>
          <w:spacing w:val="43"/>
          <w:sz w:val="24"/>
          <w:szCs w:val="24"/>
        </w:rPr>
      </w:pPr>
      <w:r>
        <w:rPr>
          <w:spacing w:val="43"/>
          <w:sz w:val="24"/>
          <w:szCs w:val="24"/>
        </w:rPr>
        <w:t>решил:</w:t>
      </w:r>
    </w:p>
    <w:p w:rsidR="0003339C" w:rsidRDefault="00B90D4A">
      <w:pPr>
        <w:pStyle w:val="FR1"/>
        <w:numPr>
          <w:ilvl w:val="0"/>
          <w:numId w:val="1"/>
        </w:numPr>
        <w:tabs>
          <w:tab w:val="left" w:pos="567"/>
          <w:tab w:val="center" w:pos="1134"/>
        </w:tabs>
        <w:spacing w:after="12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Установить родительскую плату за присмотр и уход за детьми</w:t>
      </w:r>
      <w:r>
        <w:rPr>
          <w:rFonts w:ascii="Times New Roman" w:hAnsi="Times New Roman"/>
          <w:b w:val="0"/>
          <w:iCs/>
          <w:sz w:val="24"/>
          <w:szCs w:val="24"/>
        </w:rPr>
        <w:t xml:space="preserve"> в муниципальных бюджетных дошкольных образовательных организациях, </w:t>
      </w:r>
      <w:r>
        <w:rPr>
          <w:rFonts w:ascii="Times New Roman" w:hAnsi="Times New Roman"/>
          <w:b w:val="0"/>
          <w:iCs/>
          <w:sz w:val="24"/>
          <w:szCs w:val="24"/>
        </w:rPr>
        <w:t>реализующих образовательную программу дошкольного образования в муниципальном образовании «Петушинский район»</w:t>
      </w:r>
      <w:r>
        <w:rPr>
          <w:rFonts w:ascii="Times New Roman" w:hAnsi="Times New Roman"/>
          <w:b w:val="0"/>
          <w:sz w:val="24"/>
          <w:szCs w:val="24"/>
        </w:rPr>
        <w:t xml:space="preserve"> в размере 162 рубля за один день пребывания ребёнка при 10-ти часовом и 10,5 часовом рабочем дне пятидневной недели с 01.09.2024 года.</w:t>
      </w:r>
    </w:p>
    <w:p w:rsidR="0003339C" w:rsidRDefault="00B90D4A">
      <w:pPr>
        <w:spacing w:after="120"/>
        <w:ind w:firstLine="708"/>
        <w:jc w:val="both"/>
      </w:pPr>
      <w:r>
        <w:rPr>
          <w:sz w:val="24"/>
        </w:rPr>
        <w:t xml:space="preserve">2. </w:t>
      </w:r>
      <w:r>
        <w:rPr>
          <w:sz w:val="24"/>
        </w:rPr>
        <w:t>Установить с 01.09.2024 родительскую плату за присмотр и уход за детьми, 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 в муниципальном образовании «Пе</w:t>
      </w:r>
      <w:r>
        <w:rPr>
          <w:sz w:val="24"/>
        </w:rPr>
        <w:t xml:space="preserve">тушинский район», в размере </w:t>
      </w:r>
      <w:r>
        <w:rPr>
          <w:color w:val="000000" w:themeColor="text1"/>
          <w:sz w:val="24"/>
        </w:rPr>
        <w:t>162</w:t>
      </w:r>
      <w:r>
        <w:rPr>
          <w:sz w:val="24"/>
        </w:rPr>
        <w:t xml:space="preserve"> рублей за один день пребывания ребенка при 10-часовом и 10,5-часовом рабочем дне пятидневной недели</w:t>
      </w:r>
      <w:r>
        <w:t>.</w:t>
      </w:r>
    </w:p>
    <w:p w:rsidR="0003339C" w:rsidRDefault="00B90D4A">
      <w:pPr>
        <w:spacing w:after="120"/>
        <w:ind w:firstLine="708"/>
        <w:jc w:val="both"/>
      </w:pPr>
      <w:r>
        <w:rPr>
          <w:sz w:val="24"/>
          <w:szCs w:val="24"/>
        </w:rPr>
        <w:t>3. Решение вступает в силу со дня официального опубликования в районной газете «Вперед»</w:t>
      </w:r>
      <w:r w:rsidR="00462232">
        <w:rPr>
          <w:sz w:val="24"/>
          <w:szCs w:val="24"/>
        </w:rPr>
        <w:t xml:space="preserve"> и распространяется на правоотношения, возникшие с</w:t>
      </w:r>
      <w:r>
        <w:rPr>
          <w:sz w:val="24"/>
          <w:szCs w:val="24"/>
        </w:rPr>
        <w:t xml:space="preserve"> 01 сентября 2024 года.</w:t>
      </w:r>
    </w:p>
    <w:p w:rsidR="0003339C" w:rsidRDefault="0003339C">
      <w:pPr>
        <w:shd w:val="clear" w:color="auto" w:fill="FFFFFF"/>
        <w:spacing w:before="14"/>
        <w:ind w:right="-899"/>
        <w:rPr>
          <w:spacing w:val="-1"/>
          <w:sz w:val="24"/>
          <w:szCs w:val="24"/>
        </w:rPr>
      </w:pPr>
    </w:p>
    <w:p w:rsidR="0003339C" w:rsidRDefault="0003339C">
      <w:pPr>
        <w:shd w:val="clear" w:color="auto" w:fill="FFFFFF"/>
        <w:spacing w:before="14"/>
        <w:ind w:right="-899"/>
        <w:rPr>
          <w:spacing w:val="-1"/>
          <w:sz w:val="24"/>
          <w:szCs w:val="24"/>
        </w:rPr>
      </w:pPr>
    </w:p>
    <w:p w:rsidR="0003339C" w:rsidRDefault="0003339C">
      <w:pPr>
        <w:shd w:val="clear" w:color="auto" w:fill="FFFFFF"/>
        <w:spacing w:before="14"/>
        <w:ind w:right="-899"/>
        <w:rPr>
          <w:spacing w:val="-1"/>
          <w:sz w:val="24"/>
          <w:szCs w:val="24"/>
        </w:rPr>
      </w:pPr>
    </w:p>
    <w:p w:rsidR="0003339C" w:rsidRDefault="00B90D4A">
      <w:pPr>
        <w:shd w:val="clear" w:color="auto" w:fill="FFFFFF"/>
        <w:spacing w:before="14"/>
        <w:ind w:right="-899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Глава Петушинского района                                                                                           Е.К. ВОЛОДИНА</w:t>
      </w:r>
    </w:p>
    <w:p w:rsidR="0003339C" w:rsidRDefault="0003339C">
      <w:pPr>
        <w:shd w:val="clear" w:color="auto" w:fill="FFFFFF"/>
        <w:spacing w:before="14"/>
        <w:ind w:right="-899"/>
        <w:rPr>
          <w:spacing w:val="-1"/>
          <w:sz w:val="24"/>
          <w:szCs w:val="24"/>
        </w:rPr>
      </w:pPr>
    </w:p>
    <w:p w:rsidR="0003339C" w:rsidRDefault="0003339C">
      <w:pPr>
        <w:shd w:val="clear" w:color="auto" w:fill="FFFFFF"/>
        <w:spacing w:before="14"/>
        <w:ind w:right="-899"/>
        <w:rPr>
          <w:spacing w:val="-1"/>
          <w:sz w:val="24"/>
          <w:szCs w:val="24"/>
        </w:rPr>
      </w:pPr>
    </w:p>
    <w:p w:rsidR="0003339C" w:rsidRDefault="0003339C">
      <w:pPr>
        <w:shd w:val="clear" w:color="auto" w:fill="FFFFFF"/>
        <w:spacing w:before="14"/>
        <w:ind w:right="-899"/>
        <w:rPr>
          <w:spacing w:val="-1"/>
          <w:sz w:val="24"/>
          <w:szCs w:val="24"/>
        </w:rPr>
      </w:pPr>
    </w:p>
    <w:p w:rsidR="0003339C" w:rsidRDefault="0003339C">
      <w:pPr>
        <w:shd w:val="clear" w:color="auto" w:fill="FFFFFF"/>
        <w:spacing w:before="14"/>
        <w:ind w:right="-899"/>
        <w:rPr>
          <w:spacing w:val="-1"/>
          <w:sz w:val="24"/>
          <w:szCs w:val="24"/>
        </w:rPr>
      </w:pPr>
    </w:p>
    <w:p w:rsidR="0003339C" w:rsidRDefault="0003339C">
      <w:pPr>
        <w:widowControl/>
        <w:suppressLineNumbers/>
        <w:jc w:val="center"/>
        <w:rPr>
          <w:b/>
          <w:sz w:val="24"/>
          <w:szCs w:val="24"/>
        </w:rPr>
      </w:pPr>
    </w:p>
    <w:p w:rsidR="0003339C" w:rsidRDefault="0003339C">
      <w:pPr>
        <w:widowControl/>
        <w:suppressLineNumbers/>
        <w:jc w:val="center"/>
        <w:rPr>
          <w:b/>
          <w:sz w:val="24"/>
          <w:szCs w:val="24"/>
        </w:rPr>
      </w:pPr>
    </w:p>
    <w:p w:rsidR="0003339C" w:rsidRDefault="0003339C">
      <w:pPr>
        <w:widowControl/>
        <w:suppressLineNumbers/>
        <w:jc w:val="center"/>
        <w:rPr>
          <w:b/>
          <w:sz w:val="24"/>
          <w:szCs w:val="24"/>
        </w:rPr>
      </w:pPr>
    </w:p>
    <w:p w:rsidR="0003339C" w:rsidRDefault="0003339C">
      <w:pPr>
        <w:widowControl/>
        <w:suppressLineNumbers/>
        <w:jc w:val="center"/>
        <w:rPr>
          <w:b/>
          <w:sz w:val="24"/>
          <w:szCs w:val="24"/>
        </w:rPr>
      </w:pPr>
    </w:p>
    <w:p w:rsidR="0003339C" w:rsidRDefault="0003339C">
      <w:pPr>
        <w:widowControl/>
        <w:suppressLineNumbers/>
        <w:jc w:val="center"/>
        <w:rPr>
          <w:b/>
          <w:sz w:val="24"/>
          <w:szCs w:val="24"/>
        </w:rPr>
      </w:pPr>
    </w:p>
    <w:p w:rsidR="0003339C" w:rsidRDefault="0003339C">
      <w:pPr>
        <w:widowControl/>
        <w:suppressLineNumbers/>
        <w:jc w:val="center"/>
        <w:rPr>
          <w:b/>
          <w:sz w:val="24"/>
          <w:szCs w:val="24"/>
        </w:rPr>
      </w:pPr>
    </w:p>
    <w:p w:rsidR="0003339C" w:rsidRDefault="00B90D4A">
      <w:pPr>
        <w:widowControl/>
        <w:suppressLineNumber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03339C" w:rsidRDefault="0003339C">
      <w:pPr>
        <w:widowControl/>
        <w:jc w:val="center"/>
        <w:rPr>
          <w:b/>
          <w:sz w:val="24"/>
          <w:szCs w:val="24"/>
        </w:rPr>
      </w:pPr>
    </w:p>
    <w:p w:rsidR="0003339C" w:rsidRDefault="00B90D4A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 проекту решения Совета народных депутатов Петушинского района</w:t>
      </w:r>
    </w:p>
    <w:p w:rsidR="0003339C" w:rsidRDefault="00B90D4A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«Об установлении родительской платы за присмотр и уход за детьми в муниципальных бюджетных дошкольных образовательных организациях, реализующих образовательную программу дошкольного образования в муниципальном образовании «Петушинский район» с 01 сентября </w:t>
      </w:r>
      <w:r>
        <w:rPr>
          <w:b/>
          <w:sz w:val="24"/>
          <w:szCs w:val="24"/>
        </w:rPr>
        <w:t>2024 года</w:t>
      </w:r>
      <w:r>
        <w:rPr>
          <w:b/>
          <w:iCs/>
          <w:sz w:val="24"/>
          <w:szCs w:val="24"/>
        </w:rPr>
        <w:t>»</w:t>
      </w:r>
    </w:p>
    <w:p w:rsidR="0003339C" w:rsidRDefault="00B90D4A">
      <w:pPr>
        <w:widowControl/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>Дошкольные образовательные организации, осуществляющие образовательную деятельность по реализации образовательных программ дошкольного образования, вправе осуществлять присмотр и уход за детьми.</w:t>
      </w:r>
    </w:p>
    <w:p w:rsidR="0003339C" w:rsidRDefault="00B90D4A">
      <w:pPr>
        <w:widowControl/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Установить с 01.09.2024 по 31.12.2024 родитель</w:t>
      </w:r>
      <w:r>
        <w:rPr>
          <w:sz w:val="24"/>
          <w:szCs w:val="24"/>
        </w:rPr>
        <w:t xml:space="preserve">скую плату за присмотр и уход за детьми, 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 в муниципальном образовании «Петушинский район», в размере </w:t>
      </w:r>
      <w:r>
        <w:rPr>
          <w:color w:val="000000" w:themeColor="text1"/>
          <w:sz w:val="24"/>
          <w:szCs w:val="24"/>
        </w:rPr>
        <w:t xml:space="preserve">162 </w:t>
      </w:r>
      <w:r>
        <w:rPr>
          <w:sz w:val="24"/>
          <w:szCs w:val="24"/>
        </w:rPr>
        <w:t>рублей за один день пребывания ребенка при 10-часовом и 10,5-часовом рабочем дне пятидневной недели.</w:t>
      </w:r>
    </w:p>
    <w:p w:rsidR="0003339C" w:rsidRDefault="00B90D4A">
      <w:pPr>
        <w:widowControl/>
        <w:spacing w:before="120"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Руководствуясь:</w:t>
      </w:r>
    </w:p>
    <w:p w:rsidR="0003339C" w:rsidRDefault="00B90D4A">
      <w:pPr>
        <w:widowControl/>
        <w:numPr>
          <w:ilvl w:val="0"/>
          <w:numId w:val="2"/>
        </w:numPr>
        <w:spacing w:before="120" w:after="120"/>
        <w:ind w:left="0" w:firstLine="1776"/>
        <w:jc w:val="both"/>
        <w:rPr>
          <w:sz w:val="24"/>
          <w:szCs w:val="24"/>
        </w:rPr>
      </w:pPr>
      <w:r>
        <w:rPr>
          <w:sz w:val="24"/>
          <w:szCs w:val="24"/>
        </w:rPr>
        <w:t>п. 1 ст. 9 Федерального закона от 29.12.2012 № 273 – ФЗ «Об образовании в Российской Федерации», к</w:t>
      </w:r>
      <w:r>
        <w:rPr>
          <w:color w:val="000000"/>
          <w:sz w:val="24"/>
          <w:szCs w:val="24"/>
        </w:rPr>
        <w:t xml:space="preserve"> полномочиям органов местного самоуправле</w:t>
      </w:r>
      <w:r>
        <w:rPr>
          <w:color w:val="000000"/>
          <w:sz w:val="24"/>
          <w:szCs w:val="24"/>
        </w:rPr>
        <w:t>ния муниципальных районов по решению вопросов местного значения в сфере образования относятся:</w:t>
      </w:r>
    </w:p>
    <w:p w:rsidR="0003339C" w:rsidRDefault="00B90D4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осуществления присмотра и ухода за детьми, содержания детей в муниципальных образовательных организациях.</w:t>
      </w:r>
    </w:p>
    <w:p w:rsidR="0003339C" w:rsidRDefault="00B90D4A">
      <w:pPr>
        <w:widowControl/>
        <w:shd w:val="clear" w:color="auto" w:fill="FFFFFF"/>
        <w:ind w:firstLine="708"/>
        <w:jc w:val="both"/>
        <w:outlineLvl w:val="1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2.  п. 2 ст. 65 Федерального зак</w:t>
      </w:r>
      <w:r>
        <w:rPr>
          <w:sz w:val="24"/>
          <w:szCs w:val="24"/>
        </w:rPr>
        <w:t xml:space="preserve">она от 29.12.2012 №273-ФЗ «Об образовании в Российской Федерации» взимается родительская плата </w:t>
      </w:r>
      <w:r>
        <w:rPr>
          <w:bCs/>
          <w:color w:val="000000"/>
          <w:sz w:val="24"/>
          <w:szCs w:val="24"/>
        </w:rPr>
        <w:t xml:space="preserve">с родителей (законных представителей) за присмотр и уход за детьми, реализующих образовательную программу дошкольного образования в организациях, осуществляющих </w:t>
      </w:r>
      <w:r>
        <w:rPr>
          <w:bCs/>
          <w:color w:val="000000"/>
          <w:sz w:val="24"/>
          <w:szCs w:val="24"/>
        </w:rPr>
        <w:t>образовательную деятельность.</w:t>
      </w:r>
    </w:p>
    <w:p w:rsidR="0003339C" w:rsidRDefault="00B90D4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за присмотр и уход за ребенком учредитель организации, осуществляющей образовательную деятельность, устанавливает плату, взимаемую с родителей (законных представителей), и ее </w:t>
      </w:r>
      <w:hyperlink r:id="rId7" w:history="1">
        <w:r>
          <w:rPr>
            <w:sz w:val="24"/>
            <w:szCs w:val="24"/>
          </w:rPr>
          <w:t>размер</w:t>
        </w:r>
      </w:hyperlink>
      <w:r>
        <w:rPr>
          <w:sz w:val="24"/>
          <w:szCs w:val="24"/>
        </w:rPr>
        <w:t>, если иное не установлено настоящим Федеральным законом.</w:t>
      </w:r>
    </w:p>
    <w:p w:rsidR="0003339C" w:rsidRDefault="00B90D4A">
      <w:pPr>
        <w:widowControl/>
        <w:ind w:firstLine="708"/>
        <w:jc w:val="both"/>
      </w:pPr>
      <w:r>
        <w:rPr>
          <w:sz w:val="24"/>
          <w:szCs w:val="24"/>
        </w:rPr>
        <w:t>Порядок взимания родительской платы за присмотр и уход за детьми, в муниципальных бюджетны</w:t>
      </w:r>
      <w:r>
        <w:rPr>
          <w:sz w:val="24"/>
          <w:szCs w:val="24"/>
        </w:rPr>
        <w:t>х образовательных организациях, реализующих образовательную программу дошкольного образования в муниципальном образовании «Петушинский район», утверждается постановлением администрации Петушинского района от 05.06.2019 г. № 1314. Родительская плата взимает</w:t>
      </w:r>
      <w:r>
        <w:rPr>
          <w:sz w:val="24"/>
          <w:szCs w:val="24"/>
        </w:rPr>
        <w:t>ся на основании договора, заключенного между Организацией и родителями (законными представителями) ребенка. В договоре указывается размер родительской платы, которая может изменяться с оформлением дополнительного соглашения или заключением нового договора.</w:t>
      </w:r>
    </w:p>
    <w:p w:rsidR="0003339C" w:rsidRDefault="00B90D4A">
      <w:pPr>
        <w:widowControl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Родительская плата не взимается в муниципальных бюджетных образовательных организациях, реализующих образовательную программу дошкольного образования в муниципальном образовании «Петушинский район» за присмотр и уход за:</w:t>
      </w:r>
    </w:p>
    <w:p w:rsidR="0003339C" w:rsidRDefault="00B90D4A">
      <w:pPr>
        <w:widowControl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детьми-инвалидами,</w:t>
      </w:r>
    </w:p>
    <w:p w:rsidR="0003339C" w:rsidRDefault="00B90D4A">
      <w:pPr>
        <w:widowControl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детьми-сиротами и детьми, оставшимися без попечения родителей,</w:t>
      </w:r>
    </w:p>
    <w:p w:rsidR="0003339C" w:rsidRDefault="00B90D4A">
      <w:pPr>
        <w:widowControl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детьми с туберкулезной интоксикацией.</w:t>
      </w:r>
    </w:p>
    <w:p w:rsidR="0003339C" w:rsidRDefault="00B90D4A">
      <w:pPr>
        <w:widowControl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Родительская плата включает в себя расходы:</w:t>
      </w:r>
    </w:p>
    <w:p w:rsidR="0003339C" w:rsidRDefault="00B90D4A">
      <w:pPr>
        <w:widowControl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на приобретение продуктов питания (с учетом рациона питания одного ребенка, кратности приемов пищи).</w:t>
      </w:r>
    </w:p>
    <w:p w:rsidR="0003339C" w:rsidRDefault="00B90D4A">
      <w:pPr>
        <w:widowControl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- пр</w:t>
      </w:r>
      <w:r>
        <w:rPr>
          <w:sz w:val="24"/>
          <w:szCs w:val="24"/>
          <w:lang w:eastAsia="ar-SA"/>
        </w:rPr>
        <w:t>очие расходы, не связанные с реализацией образовательной программы дошкольного образования и содержанием недвижимого имущества детского сада.</w:t>
      </w:r>
    </w:p>
    <w:p w:rsidR="0003339C" w:rsidRDefault="00B90D4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 основу установления стоимости питания использован следующий расчет:</w:t>
      </w:r>
    </w:p>
    <w:p w:rsidR="0003339C" w:rsidRDefault="00B90D4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Величина прожиточного минимума на территори</w:t>
      </w:r>
      <w:r>
        <w:rPr>
          <w:sz w:val="24"/>
          <w:szCs w:val="24"/>
        </w:rPr>
        <w:t>и Владимирской области на 2024 году составляет 14 796 рублей для детей согласно постановлению администрации Владимирской области от 06.09.2023 № 649.</w:t>
      </w:r>
    </w:p>
    <w:p w:rsidR="0003339C" w:rsidRDefault="00B90D4A">
      <w:pPr>
        <w:widowControl/>
        <w:spacing w:after="12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методическими рекомендациями по вопросам, определенным в поручении Президента Российской Фе</w:t>
      </w:r>
      <w:r>
        <w:rPr>
          <w:sz w:val="24"/>
          <w:szCs w:val="24"/>
        </w:rPr>
        <w:t xml:space="preserve">дерации от 20 июля 2019 года № Пр-1418, п. 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а), по обеспечению питанием обучающихся в государственных и муниципальных общеобразовательных организациях. Доля расходов на питание составляет 50%.</w:t>
      </w:r>
    </w:p>
    <w:p w:rsidR="0003339C" w:rsidRDefault="00B90D4A">
      <w:pPr>
        <w:widowControl/>
        <w:spacing w:after="120"/>
        <w:ind w:firstLine="708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11 906 * 50% = 7 398 руб. </w:t>
      </w:r>
    </w:p>
    <w:p w:rsidR="0003339C" w:rsidRDefault="00B90D4A">
      <w:pPr>
        <w:widowControl/>
        <w:spacing w:after="120"/>
        <w:ind w:firstLine="708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>Расчет 30, 31 дней в месяц.</w:t>
      </w:r>
    </w:p>
    <w:p w:rsidR="0003339C" w:rsidRDefault="00B90D4A">
      <w:pPr>
        <w:widowControl/>
        <w:spacing w:after="120"/>
        <w:ind w:firstLine="708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>7 </w:t>
      </w:r>
      <w:proofErr w:type="gramStart"/>
      <w:r>
        <w:rPr>
          <w:color w:val="000000" w:themeColor="text1"/>
          <w:sz w:val="24"/>
          <w:szCs w:val="24"/>
        </w:rPr>
        <w:t>398 :</w:t>
      </w:r>
      <w:proofErr w:type="gramEnd"/>
      <w:r>
        <w:rPr>
          <w:color w:val="000000" w:themeColor="text1"/>
          <w:sz w:val="24"/>
          <w:szCs w:val="24"/>
        </w:rPr>
        <w:t xml:space="preserve"> 31 = 238,65 руб. в день.</w:t>
      </w:r>
    </w:p>
    <w:p w:rsidR="0003339C" w:rsidRDefault="00B90D4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Данный расчет применяем к возрастной категории обучающихся с 7 лет до 12 лет. Данная методика используется для расчета питания возрастных  категорий с 1 года до 3лет  и с 3  до 7 лет с учетом уменьшения веса порции в соответствии</w:t>
      </w:r>
      <w:r>
        <w:rPr>
          <w:sz w:val="24"/>
          <w:szCs w:val="24"/>
        </w:rPr>
        <w:t xml:space="preserve"> с </w:t>
      </w:r>
      <w:hyperlink r:id="rId8" w:anchor="6540IN" w:history="1">
        <w:r>
          <w:rPr>
            <w:bCs/>
            <w:sz w:val="24"/>
            <w:szCs w:val="24"/>
            <w:shd w:val="clear" w:color="auto" w:fill="FFFFFF"/>
          </w:rPr>
          <w:t>санитарно-эпидемиологическими правилами и нормами СанПиН 2.3/2.4.3590-20,</w:t>
        </w:r>
      </w:hyperlink>
      <w:r>
        <w:rPr>
          <w:sz w:val="24"/>
          <w:szCs w:val="24"/>
        </w:rPr>
        <w:t xml:space="preserve"> утвержденные постановлением главного государственного санитарного врача от 27 октября 2020г. </w:t>
      </w:r>
    </w:p>
    <w:p w:rsidR="0003339C" w:rsidRDefault="00B90D4A">
      <w:pPr>
        <w:widowControl/>
        <w:spacing w:before="120" w:after="120"/>
        <w:ind w:firstLine="851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Не допускается уч</w:t>
      </w:r>
      <w:r>
        <w:rPr>
          <w:color w:val="000000"/>
          <w:sz w:val="24"/>
          <w:szCs w:val="24"/>
          <w:lang w:eastAsia="ar-SA"/>
        </w:rPr>
        <w:t>итыват</w:t>
      </w:r>
      <w:r w:rsidR="00462232">
        <w:rPr>
          <w:color w:val="000000"/>
          <w:sz w:val="24"/>
          <w:szCs w:val="24"/>
          <w:lang w:eastAsia="ar-SA"/>
        </w:rPr>
        <w:t xml:space="preserve">ь при установлении </w:t>
      </w:r>
      <w:proofErr w:type="gramStart"/>
      <w:r w:rsidR="00462232">
        <w:rPr>
          <w:color w:val="000000"/>
          <w:sz w:val="24"/>
          <w:szCs w:val="24"/>
          <w:lang w:eastAsia="ar-SA"/>
        </w:rPr>
        <w:t xml:space="preserve">родительской </w:t>
      </w:r>
      <w:bookmarkStart w:id="0" w:name="_GoBack"/>
      <w:bookmarkEnd w:id="0"/>
      <w:r>
        <w:rPr>
          <w:color w:val="000000"/>
          <w:sz w:val="24"/>
          <w:szCs w:val="24"/>
          <w:lang w:eastAsia="ar-SA"/>
        </w:rPr>
        <w:t>платы</w:t>
      </w:r>
      <w:proofErr w:type="gramEnd"/>
      <w:r>
        <w:rPr>
          <w:color w:val="000000"/>
          <w:sz w:val="24"/>
          <w:szCs w:val="24"/>
          <w:lang w:eastAsia="ar-SA"/>
        </w:rPr>
        <w:t xml:space="preserve"> взимаемой с родителей (законных представителей) за присмотр и уход за детьми в Организациях:</w:t>
      </w:r>
    </w:p>
    <w:p w:rsidR="0003339C" w:rsidRDefault="00B90D4A">
      <w:pPr>
        <w:widowControl/>
        <w:spacing w:before="120" w:after="120"/>
        <w:ind w:firstLine="567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- расходы на реализацию образовательной программы дошкольного образования, включая: оплату труда, приобретение учебнико</w:t>
      </w:r>
      <w:r>
        <w:rPr>
          <w:color w:val="000000"/>
          <w:sz w:val="24"/>
          <w:szCs w:val="24"/>
          <w:lang w:eastAsia="ar-SA"/>
        </w:rPr>
        <w:t>в и учебных пособий, средств обучения, игрушек, игр;</w:t>
      </w:r>
    </w:p>
    <w:p w:rsidR="0003339C" w:rsidRDefault="00B90D4A">
      <w:pPr>
        <w:widowControl/>
        <w:spacing w:before="120" w:after="120"/>
        <w:ind w:firstLine="567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- расходы на содержание недвижимого имущества и оплату коммунальных услуг муниципальных бюджетных образовательных организаций, реализующих образовательную программу дошкольного образования.</w:t>
      </w:r>
    </w:p>
    <w:p w:rsidR="0003339C" w:rsidRDefault="00B90D4A">
      <w:pPr>
        <w:widowControl/>
        <w:spacing w:before="120" w:after="120"/>
        <w:ind w:firstLine="567"/>
        <w:jc w:val="both"/>
        <w:rPr>
          <w:bCs/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  <w:lang w:eastAsia="ar-SA"/>
        </w:rPr>
        <w:t>Таким образом</w:t>
      </w:r>
      <w:r>
        <w:rPr>
          <w:color w:val="000000"/>
          <w:sz w:val="24"/>
          <w:szCs w:val="24"/>
          <w:lang w:eastAsia="ar-SA"/>
        </w:rPr>
        <w:t xml:space="preserve">, предлагаем установить с 01.09.2024г размер родительской платы </w:t>
      </w:r>
      <w:r>
        <w:rPr>
          <w:bCs/>
          <w:sz w:val="24"/>
          <w:szCs w:val="24"/>
        </w:rPr>
        <w:t xml:space="preserve">за присмотр и уход за детьми в размере </w:t>
      </w:r>
      <w:r>
        <w:rPr>
          <w:bCs/>
          <w:color w:val="000000" w:themeColor="text1"/>
          <w:sz w:val="24"/>
          <w:szCs w:val="24"/>
        </w:rPr>
        <w:t>162 рублей в день, в том числе 158 рублей 00 коп. на питание; 4 рубля в день на хозяйственные расходы на одного ребенка.</w:t>
      </w:r>
    </w:p>
    <w:p w:rsidR="0003339C" w:rsidRDefault="00B90D4A">
      <w:pPr>
        <w:widowControl/>
        <w:spacing w:before="120" w:after="120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eastAsia="ar-SA"/>
        </w:rPr>
        <w:t>При расчете родительской платы у</w:t>
      </w:r>
      <w:r>
        <w:rPr>
          <w:color w:val="000000" w:themeColor="text1"/>
          <w:sz w:val="24"/>
          <w:szCs w:val="24"/>
          <w:lang w:eastAsia="ar-SA"/>
        </w:rPr>
        <w:t xml:space="preserve">чтен максимальный размер родительской платы за присмотр и уход по </w:t>
      </w:r>
      <w:proofErr w:type="spellStart"/>
      <w:r>
        <w:rPr>
          <w:color w:val="000000" w:themeColor="text1"/>
          <w:sz w:val="24"/>
          <w:szCs w:val="24"/>
          <w:lang w:eastAsia="ar-SA"/>
        </w:rPr>
        <w:t>Петушинскому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району, утвержденный постановлением администрации Владимирской области от 18.12.2023г. № 931.</w:t>
      </w:r>
    </w:p>
    <w:p w:rsidR="0003339C" w:rsidRDefault="00B90D4A">
      <w:pPr>
        <w:widowControl/>
        <w:spacing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Размер родительской платы </w:t>
      </w:r>
      <w:r>
        <w:rPr>
          <w:color w:val="000000" w:themeColor="text1"/>
          <w:sz w:val="24"/>
          <w:szCs w:val="24"/>
        </w:rPr>
        <w:t>за присмотр и уход за детьми, 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 в муниципальном образовании «Петушинский район» на период с 01.09.2024г ус</w:t>
      </w:r>
      <w:r>
        <w:rPr>
          <w:color w:val="000000" w:themeColor="text1"/>
          <w:sz w:val="24"/>
          <w:szCs w:val="24"/>
        </w:rPr>
        <w:t>тановить в размере 162 рублей за один день пребывания ребенка при 10-часовом и 10,5-часовом рабочем дне пятидневной недели.</w:t>
      </w:r>
    </w:p>
    <w:p w:rsidR="0003339C" w:rsidRDefault="0003339C">
      <w:pPr>
        <w:widowControl/>
        <w:ind w:firstLine="709"/>
        <w:jc w:val="both"/>
        <w:rPr>
          <w:color w:val="000000" w:themeColor="text1"/>
          <w:sz w:val="24"/>
          <w:szCs w:val="24"/>
        </w:rPr>
      </w:pPr>
    </w:p>
    <w:p w:rsidR="0003339C" w:rsidRDefault="0003339C">
      <w:pPr>
        <w:widowControl/>
        <w:ind w:firstLine="709"/>
        <w:jc w:val="both"/>
        <w:rPr>
          <w:sz w:val="24"/>
          <w:szCs w:val="24"/>
        </w:rPr>
      </w:pPr>
    </w:p>
    <w:p w:rsidR="0003339C" w:rsidRDefault="0003339C">
      <w:pPr>
        <w:widowControl/>
        <w:ind w:firstLine="709"/>
        <w:jc w:val="both"/>
        <w:rPr>
          <w:sz w:val="24"/>
          <w:szCs w:val="24"/>
        </w:rPr>
      </w:pPr>
    </w:p>
    <w:p w:rsidR="0003339C" w:rsidRDefault="0003339C">
      <w:pPr>
        <w:widowControl/>
        <w:ind w:firstLine="709"/>
        <w:jc w:val="both"/>
        <w:rPr>
          <w:sz w:val="24"/>
          <w:szCs w:val="24"/>
        </w:rPr>
      </w:pPr>
    </w:p>
    <w:p w:rsidR="0003339C" w:rsidRDefault="00B90D4A">
      <w:pPr>
        <w:widowControl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начальника управления                                                                                    О.А. </w:t>
      </w:r>
      <w:proofErr w:type="spellStart"/>
      <w:r>
        <w:rPr>
          <w:sz w:val="24"/>
          <w:szCs w:val="24"/>
        </w:rPr>
        <w:t>Сибилева</w:t>
      </w:r>
      <w:proofErr w:type="spellEnd"/>
    </w:p>
    <w:sectPr w:rsidR="0003339C">
      <w:headerReference w:type="default" r:id="rId9"/>
      <w:footerReference w:type="default" r:id="rId10"/>
      <w:pgSz w:w="11909" w:h="16834"/>
      <w:pgMar w:top="1169" w:right="427" w:bottom="0" w:left="1464" w:header="72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D4A" w:rsidRDefault="00B90D4A">
      <w:r>
        <w:separator/>
      </w:r>
    </w:p>
  </w:endnote>
  <w:endnote w:type="continuationSeparator" w:id="0">
    <w:p w:rsidR="00B90D4A" w:rsidRDefault="00B9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39C" w:rsidRDefault="0003339C">
    <w:pPr>
      <w:pStyle w:val="ad"/>
      <w:jc w:val="center"/>
    </w:pPr>
  </w:p>
  <w:p w:rsidR="0003339C" w:rsidRDefault="0003339C">
    <w:pPr>
      <w:pStyle w:val="ad"/>
      <w:jc w:val="center"/>
    </w:pPr>
  </w:p>
  <w:p w:rsidR="0003339C" w:rsidRDefault="0003339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D4A" w:rsidRDefault="00B90D4A">
      <w:r>
        <w:separator/>
      </w:r>
    </w:p>
  </w:footnote>
  <w:footnote w:type="continuationSeparator" w:id="0">
    <w:p w:rsidR="00B90D4A" w:rsidRDefault="00B90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39C" w:rsidRDefault="00B90D4A">
    <w:pPr>
      <w:pStyle w:val="ab"/>
      <w:rPr>
        <w:sz w:val="24"/>
        <w:szCs w:val="24"/>
      </w:rPr>
    </w:pPr>
    <w:r>
      <w:rPr>
        <w:sz w:val="28"/>
        <w:szCs w:val="28"/>
      </w:rPr>
      <w:t xml:space="preserve">                                                                       </w:t>
    </w:r>
    <w:r>
      <w:rPr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C47FC"/>
    <w:multiLevelType w:val="multilevel"/>
    <w:tmpl w:val="4746DBC2"/>
    <w:lvl w:ilvl="0">
      <w:start w:val="1"/>
      <w:numFmt w:val="decimal"/>
      <w:lvlText w:val="%1."/>
      <w:lvlJc w:val="left"/>
      <w:pPr>
        <w:ind w:left="2057" w:hanging="106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1" w15:restartNumberingAfterBreak="0">
    <w:nsid w:val="4AB25A30"/>
    <w:multiLevelType w:val="hybridMultilevel"/>
    <w:tmpl w:val="784EAB84"/>
    <w:lvl w:ilvl="0" w:tplc="596851C4">
      <w:start w:val="1"/>
      <w:numFmt w:val="decimal"/>
      <w:lvlText w:val="%1."/>
      <w:lvlJc w:val="left"/>
      <w:pPr>
        <w:ind w:left="1068" w:hanging="360"/>
      </w:pPr>
    </w:lvl>
    <w:lvl w:ilvl="1" w:tplc="37F40CCA">
      <w:start w:val="1"/>
      <w:numFmt w:val="lowerLetter"/>
      <w:lvlText w:val="%2."/>
      <w:lvlJc w:val="left"/>
      <w:pPr>
        <w:ind w:left="1788" w:hanging="360"/>
      </w:pPr>
    </w:lvl>
    <w:lvl w:ilvl="2" w:tplc="1228D258">
      <w:start w:val="1"/>
      <w:numFmt w:val="lowerRoman"/>
      <w:lvlText w:val="%3."/>
      <w:lvlJc w:val="right"/>
      <w:pPr>
        <w:ind w:left="2508" w:hanging="180"/>
      </w:pPr>
    </w:lvl>
    <w:lvl w:ilvl="3" w:tplc="F886F634">
      <w:start w:val="1"/>
      <w:numFmt w:val="decimal"/>
      <w:lvlText w:val="%4."/>
      <w:lvlJc w:val="left"/>
      <w:pPr>
        <w:ind w:left="3228" w:hanging="360"/>
      </w:pPr>
    </w:lvl>
    <w:lvl w:ilvl="4" w:tplc="B86EF8DA">
      <w:start w:val="1"/>
      <w:numFmt w:val="lowerLetter"/>
      <w:lvlText w:val="%5."/>
      <w:lvlJc w:val="left"/>
      <w:pPr>
        <w:ind w:left="3948" w:hanging="360"/>
      </w:pPr>
    </w:lvl>
    <w:lvl w:ilvl="5" w:tplc="66BA61EE">
      <w:start w:val="1"/>
      <w:numFmt w:val="lowerRoman"/>
      <w:lvlText w:val="%6."/>
      <w:lvlJc w:val="right"/>
      <w:pPr>
        <w:ind w:left="4668" w:hanging="180"/>
      </w:pPr>
    </w:lvl>
    <w:lvl w:ilvl="6" w:tplc="5C942EE2">
      <w:start w:val="1"/>
      <w:numFmt w:val="decimal"/>
      <w:lvlText w:val="%7."/>
      <w:lvlJc w:val="left"/>
      <w:pPr>
        <w:ind w:left="5388" w:hanging="360"/>
      </w:pPr>
    </w:lvl>
    <w:lvl w:ilvl="7" w:tplc="019CF87A">
      <w:start w:val="1"/>
      <w:numFmt w:val="lowerLetter"/>
      <w:lvlText w:val="%8."/>
      <w:lvlJc w:val="left"/>
      <w:pPr>
        <w:ind w:left="6108" w:hanging="360"/>
      </w:pPr>
    </w:lvl>
    <w:lvl w:ilvl="8" w:tplc="12F23E82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39C"/>
    <w:rsid w:val="0003339C"/>
    <w:rsid w:val="00462232"/>
    <w:rsid w:val="00B9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26649"/>
  <w15:docId w15:val="{2589F23F-440D-4079-A9F3-346406CF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pPr>
      <w:keepNext/>
      <w:widowControl/>
      <w:jc w:val="center"/>
      <w:outlineLvl w:val="0"/>
    </w:pPr>
    <w:rPr>
      <w:rFonts w:ascii="Arial" w:eastAsia="Calibri" w:hAnsi="Arial"/>
      <w:i/>
      <w:sz w:val="28"/>
    </w:rPr>
  </w:style>
  <w:style w:type="paragraph" w:styleId="2">
    <w:name w:val="heading 2"/>
    <w:basedOn w:val="a"/>
    <w:next w:val="a"/>
    <w:link w:val="20"/>
    <w:pPr>
      <w:keepNext/>
      <w:widowControl/>
      <w:jc w:val="center"/>
      <w:outlineLvl w:val="1"/>
    </w:pPr>
    <w:rPr>
      <w:rFonts w:eastAsia="Calibri"/>
      <w:b/>
      <w:i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link w:val="a8"/>
    <w:pPr>
      <w:widowControl/>
      <w:jc w:val="center"/>
    </w:pPr>
    <w:rPr>
      <w:rFonts w:eastAsia="Calibri"/>
      <w:b/>
      <w:sz w:val="2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eastAsia="Calibri" w:hAnsi="Arial"/>
      <w:i/>
      <w:sz w:val="28"/>
      <w:lang w:val="ru-RU" w:eastAsia="ru-RU" w:bidi="ar-SA"/>
    </w:rPr>
  </w:style>
  <w:style w:type="character" w:customStyle="1" w:styleId="20">
    <w:name w:val="Заголовок 2 Знак"/>
    <w:link w:val="2"/>
    <w:rPr>
      <w:rFonts w:eastAsia="Calibri"/>
      <w:b/>
      <w:i/>
      <w:sz w:val="32"/>
      <w:lang w:val="ru-RU" w:eastAsia="ru-RU" w:bidi="ar-SA"/>
    </w:rPr>
  </w:style>
  <w:style w:type="character" w:customStyle="1" w:styleId="a8">
    <w:name w:val="Подзаголовок Знак"/>
    <w:link w:val="a7"/>
    <w:rPr>
      <w:rFonts w:eastAsia="Calibri"/>
      <w:b/>
      <w:sz w:val="28"/>
      <w:lang w:val="ru-RU" w:eastAsia="ru-RU" w:bidi="ar-SA"/>
    </w:rPr>
  </w:style>
  <w:style w:type="paragraph" w:customStyle="1" w:styleId="FR1">
    <w:name w:val="FR1"/>
    <w:pPr>
      <w:widowControl w:val="0"/>
      <w:ind w:left="80"/>
      <w:jc w:val="center"/>
    </w:pPr>
    <w:rPr>
      <w:rFonts w:ascii="Courier New" w:hAnsi="Courier New"/>
      <w:b/>
      <w:bCs/>
      <w:sz w:val="22"/>
      <w:szCs w:val="22"/>
      <w:lang w:eastAsia="ru-RU"/>
    </w:rPr>
  </w:style>
  <w:style w:type="paragraph" w:styleId="afa">
    <w:name w:val="Balloon Text"/>
    <w:basedOn w:val="a"/>
    <w:link w:val="afb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rPr>
      <w:rFonts w:ascii="Tahoma" w:hAnsi="Tahoma"/>
      <w:sz w:val="16"/>
      <w:szCs w:val="16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z w:val="18"/>
      <w:szCs w:val="18"/>
      <w:lang w:eastAsia="ru-RU"/>
    </w:rPr>
  </w:style>
  <w:style w:type="character" w:customStyle="1" w:styleId="ac">
    <w:name w:val="Верхний колонтитул Знак"/>
    <w:basedOn w:val="a0"/>
    <w:link w:val="ab"/>
  </w:style>
  <w:style w:type="character" w:customStyle="1" w:styleId="ae">
    <w:name w:val="Нижний колонтитул Знак"/>
    <w:basedOn w:val="a0"/>
    <w:link w:val="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627670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40174/392984768a7c21d850e5bb126851a801b5876e72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Е.И. Чубукова</dc:creator>
  <cp:lastModifiedBy>Елена Е.И. Чубукова</cp:lastModifiedBy>
  <cp:revision>2</cp:revision>
  <dcterms:created xsi:type="dcterms:W3CDTF">2024-08-02T11:26:00Z</dcterms:created>
  <dcterms:modified xsi:type="dcterms:W3CDTF">2024-08-02T11:26:00Z</dcterms:modified>
</cp:coreProperties>
</file>